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B33E5C" w14:textId="77777777" w:rsidR="0030406D" w:rsidRDefault="001A0D72" w:rsidP="00D053C8">
      <w:pPr>
        <w:pStyle w:val="PaperNumber"/>
        <w:keepNext/>
      </w:pPr>
      <w:r>
        <w:t xml:space="preserve">PharmaSUG </w:t>
      </w:r>
      <w:r w:rsidR="009500F3">
        <w:t>202</w:t>
      </w:r>
      <w:r w:rsidR="004B1714">
        <w:t>4</w:t>
      </w:r>
      <w:r w:rsidR="00525530">
        <w:t xml:space="preserve"> - </w:t>
      </w:r>
      <w:r w:rsidR="0030406D" w:rsidRPr="0030406D">
        <w:t xml:space="preserve">Paper </w:t>
      </w:r>
      <w:r w:rsidR="00F54B99">
        <w:t>XX-</w:t>
      </w:r>
      <w:r w:rsidR="004B1714">
        <w:t xml:space="preserve"> </w:t>
      </w:r>
      <w:r w:rsidR="00F54B99">
        <w:t>##</w:t>
      </w:r>
      <w:r w:rsidR="00F54B99" w:rsidRPr="00CD2AB9">
        <w:t>#</w:t>
      </w:r>
    </w:p>
    <w:p w14:paraId="65EC5E5E" w14:textId="77777777" w:rsidR="00F47447" w:rsidRDefault="00F47447" w:rsidP="00F47447">
      <w:pPr>
        <w:pStyle w:val="PaperTitle"/>
        <w:spacing w:after="0"/>
      </w:pPr>
      <w:r w:rsidRPr="00F47447">
        <w:t xml:space="preserve">Complex Custom Clinical Graphs </w:t>
      </w:r>
    </w:p>
    <w:p w14:paraId="7E6C2EA7" w14:textId="734CD74B" w:rsidR="0030406D" w:rsidRPr="00D90770" w:rsidRDefault="00F47447" w:rsidP="00F47447">
      <w:pPr>
        <w:pStyle w:val="PaperTitle"/>
        <w:spacing w:before="0"/>
      </w:pPr>
      <w:r w:rsidRPr="00F47447">
        <w:t>Step by Step with SAS® ODS Statistical Graphics</w:t>
      </w:r>
    </w:p>
    <w:p w14:paraId="1746B7B4" w14:textId="37020EA5" w:rsidR="001A0D72" w:rsidRDefault="00B85935" w:rsidP="001A0D72">
      <w:pPr>
        <w:pStyle w:val="StylePaperAuthorArial"/>
        <w:spacing w:before="0" w:after="0"/>
      </w:pPr>
      <w:r>
        <w:t xml:space="preserve">Richann Jean Watson, </w:t>
      </w:r>
      <w:proofErr w:type="spellStart"/>
      <w:r>
        <w:t>DataRich</w:t>
      </w:r>
      <w:proofErr w:type="spellEnd"/>
      <w:r>
        <w:t xml:space="preserve"> </w:t>
      </w:r>
      <w:proofErr w:type="gramStart"/>
      <w:r>
        <w:t>Consulting</w:t>
      </w:r>
      <w:r w:rsidR="001A0D72">
        <w:t>;</w:t>
      </w:r>
      <w:proofErr w:type="gramEnd"/>
      <w:r w:rsidR="00B16F23" w:rsidRPr="00B47219">
        <w:t xml:space="preserve"> </w:t>
      </w:r>
    </w:p>
    <w:p w14:paraId="0F0231C3" w14:textId="70EA072F" w:rsidR="00B85935" w:rsidRPr="00B47219" w:rsidRDefault="00B85935" w:rsidP="00B85935">
      <w:pPr>
        <w:pStyle w:val="StylePaperAuthorArial"/>
        <w:spacing w:before="0" w:after="0"/>
      </w:pPr>
      <w:r>
        <w:t>Joshua Horstman, Nested Loop Consulting</w:t>
      </w:r>
    </w:p>
    <w:p w14:paraId="26E559BF" w14:textId="31B845D1" w:rsidR="0030406D" w:rsidRPr="00B47219" w:rsidRDefault="00B16F23" w:rsidP="007A43C1">
      <w:pPr>
        <w:pStyle w:val="StylePaperAuthorArial"/>
      </w:pPr>
      <w:r w:rsidRPr="00B47219">
        <w:t xml:space="preserve"> </w:t>
      </w:r>
    </w:p>
    <w:p w14:paraId="7E1DA45A" w14:textId="6CA64AE9" w:rsidR="0030406D" w:rsidRPr="00BF3FAC" w:rsidRDefault="0030406D" w:rsidP="00BF3FAC">
      <w:pPr>
        <w:pStyle w:val="Heading1"/>
      </w:pPr>
      <w:bookmarkStart w:id="0" w:name="_Toc272756037"/>
      <w:r w:rsidRPr="00BF3FAC">
        <w:t>A</w:t>
      </w:r>
      <w:r w:rsidR="00A03F21" w:rsidRPr="00BF3FAC">
        <w:t>bstract</w:t>
      </w:r>
      <w:bookmarkEnd w:id="0"/>
    </w:p>
    <w:p w14:paraId="24AA23A6" w14:textId="6E5052F3" w:rsidR="0010452F" w:rsidRPr="005C31D1" w:rsidRDefault="00FE37B2" w:rsidP="003B2A01">
      <w:pPr>
        <w:pStyle w:val="PaperBody"/>
      </w:pPr>
      <w:r>
        <w:rPr>
          <w:rStyle w:val="ui-provider"/>
        </w:rPr>
        <w:t xml:space="preserve">The ODS Statistical Graphics package is a powerful tool for creating the complex, </w:t>
      </w:r>
      <w:r w:rsidR="002D2C34">
        <w:rPr>
          <w:rStyle w:val="ui-provider"/>
        </w:rPr>
        <w:t>highly customized</w:t>
      </w:r>
      <w:r>
        <w:rPr>
          <w:rStyle w:val="ui-provider"/>
        </w:rPr>
        <w:t xml:space="preserve"> graphs often produced when reporting clinical trial results. These tools include the ODS Statistical Graphics procedures, such as the SGPLOT procedure, as well as the Graph Template Language (GTL). The SG procedures give the programmer a convenient procedural interface to much of the functionality of ODS Statistical Graphics, while GTL provides unparalleled flexibility to customize nearly any graph that one can imagine. In this hands-on workshop, we step through a series of increasingly sophisticated examples demonstrating how to use these tools to build clinical graphics by starting with a basic plot and adding additional elements until the desired result is achieved.</w:t>
      </w:r>
    </w:p>
    <w:p w14:paraId="64B104AD" w14:textId="10683BBD" w:rsidR="00F47447" w:rsidRDefault="00E47862" w:rsidP="00BF3FAC">
      <w:pPr>
        <w:pStyle w:val="Heading1"/>
      </w:pPr>
      <w:r>
        <w:t>Starting with a Basic Graph</w:t>
      </w:r>
    </w:p>
    <w:p w14:paraId="2E89AD45" w14:textId="3A62A968" w:rsidR="006B6CED" w:rsidRPr="00E47862" w:rsidRDefault="007F351F" w:rsidP="00E47862">
      <w:pPr>
        <w:pStyle w:val="PaperBody"/>
      </w:pPr>
      <w:r>
        <w:t>Building a simple bar chart with the titles and footnotes in the</w:t>
      </w:r>
      <w:r w:rsidR="006B6CED">
        <w:t xml:space="preserve"> system header/footer section</w:t>
      </w:r>
      <w:r w:rsidR="00CC6295">
        <w:t xml:space="preserve">. </w:t>
      </w:r>
      <w:r w:rsidR="00CC6295" w:rsidRPr="00CC6295">
        <w:rPr>
          <w:noProof/>
        </w:rPr>
        <w:drawing>
          <wp:inline distT="0" distB="0" distL="0" distR="0" wp14:anchorId="11A51046" wp14:editId="365DB3F7">
            <wp:extent cx="5943600" cy="4572635"/>
            <wp:effectExtent l="0" t="0" r="0" b="0"/>
            <wp:docPr id="1651201046" name="Picture 1" descr="A bar chart with numbers and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01046" name="Picture 1" descr="A bar chart with numbers and a bar chart&#10;&#10;Description automatically generated"/>
                    <pic:cNvPicPr/>
                  </pic:nvPicPr>
                  <pic:blipFill>
                    <a:blip r:embed="rId12"/>
                    <a:stretch>
                      <a:fillRect/>
                    </a:stretch>
                  </pic:blipFill>
                  <pic:spPr>
                    <a:xfrm>
                      <a:off x="0" y="0"/>
                      <a:ext cx="5943600" cy="4572635"/>
                    </a:xfrm>
                    <a:prstGeom prst="rect">
                      <a:avLst/>
                    </a:prstGeom>
                  </pic:spPr>
                </pic:pic>
              </a:graphicData>
            </a:graphic>
          </wp:inline>
        </w:drawing>
      </w:r>
    </w:p>
    <w:p w14:paraId="31840603" w14:textId="1B7E5FA4" w:rsidR="00A05267" w:rsidRDefault="00A05267" w:rsidP="00BF3FAC">
      <w:pPr>
        <w:pStyle w:val="Heading1"/>
      </w:pPr>
      <w:r>
        <w:t xml:space="preserve">Adding </w:t>
      </w:r>
      <w:r w:rsidR="00F13090">
        <w:t>Titles and Footnotes in the Graph area</w:t>
      </w:r>
    </w:p>
    <w:p w14:paraId="371AF91C" w14:textId="678DCD06" w:rsidR="00F13090" w:rsidRPr="00F13090" w:rsidRDefault="00F13090" w:rsidP="00F13090">
      <w:pPr>
        <w:pStyle w:val="PaperBody"/>
      </w:pPr>
      <w:r>
        <w:lastRenderedPageBreak/>
        <w:t>By default, titles and footnotes are placed within the system header/footer section of the document.  However, the titles and footnotes can be added to the graph are</w:t>
      </w:r>
      <w:r w:rsidR="002D2C34">
        <w:t>a.</w:t>
      </w:r>
    </w:p>
    <w:p w14:paraId="4409468D" w14:textId="6DE7C5FD" w:rsidR="00F13090" w:rsidRPr="00F13090" w:rsidRDefault="00F13090" w:rsidP="00F13090">
      <w:pPr>
        <w:pStyle w:val="PaperBody"/>
      </w:pPr>
      <w:r w:rsidRPr="00F13090">
        <w:rPr>
          <w:noProof/>
        </w:rPr>
        <w:drawing>
          <wp:inline distT="0" distB="0" distL="0" distR="0" wp14:anchorId="6FA3739E" wp14:editId="1035F571">
            <wp:extent cx="5943600" cy="4592320"/>
            <wp:effectExtent l="0" t="0" r="0" b="0"/>
            <wp:docPr id="814616705" name="Picture 1" descr="A graph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6705" name="Picture 1" descr="A graph with numbers and text&#10;&#10;Description automatically generated with medium confidence"/>
                    <pic:cNvPicPr/>
                  </pic:nvPicPr>
                  <pic:blipFill>
                    <a:blip r:embed="rId13"/>
                    <a:stretch>
                      <a:fillRect/>
                    </a:stretch>
                  </pic:blipFill>
                  <pic:spPr>
                    <a:xfrm>
                      <a:off x="0" y="0"/>
                      <a:ext cx="5943600" cy="4592320"/>
                    </a:xfrm>
                    <a:prstGeom prst="rect">
                      <a:avLst/>
                    </a:prstGeom>
                  </pic:spPr>
                </pic:pic>
              </a:graphicData>
            </a:graphic>
          </wp:inline>
        </w:drawing>
      </w:r>
    </w:p>
    <w:p w14:paraId="6F32BC0F" w14:textId="69EFD9D1" w:rsidR="0030406D" w:rsidRPr="009C1EE5" w:rsidRDefault="00B85935" w:rsidP="00BF3FAC">
      <w:pPr>
        <w:pStyle w:val="Heading1"/>
      </w:pPr>
      <w:r>
        <w:t>Embedding a Table Within a Graph</w:t>
      </w:r>
    </w:p>
    <w:p w14:paraId="2D28C7EB" w14:textId="229E4E1E" w:rsidR="005A0FD1" w:rsidRDefault="0024732D" w:rsidP="00B85935">
      <w:pPr>
        <w:pStyle w:val="PaperBody"/>
        <w:rPr>
          <w:rFonts w:cs="Arial"/>
        </w:rPr>
      </w:pPr>
      <w:r>
        <w:rPr>
          <w:rFonts w:cs="Arial"/>
        </w:rPr>
        <w:t>Adding statistics to a tabl</w:t>
      </w:r>
      <w:r w:rsidR="00392EE8">
        <w:rPr>
          <w:rFonts w:cs="Arial"/>
        </w:rPr>
        <w:t>e can help to convey the message.  Data can be added as labels to the point itself (as seen in the basic graph) or it can be a table of information that needs to be included.</w:t>
      </w:r>
    </w:p>
    <w:p w14:paraId="404DFE07" w14:textId="374E4106" w:rsidR="00392EE8" w:rsidRDefault="00392EE8" w:rsidP="00B85935">
      <w:pPr>
        <w:pStyle w:val="PaperBody"/>
        <w:rPr>
          <w:rFonts w:cs="Arial"/>
        </w:rPr>
      </w:pPr>
      <w:r>
        <w:rPr>
          <w:rFonts w:cs="Arial"/>
        </w:rPr>
        <w:t xml:space="preserve">Two different techniques </w:t>
      </w:r>
      <w:r w:rsidR="00ED40E8">
        <w:rPr>
          <w:rFonts w:cs="Arial"/>
        </w:rPr>
        <w:t>for embedding a table of information into the graph are illustrated.</w:t>
      </w:r>
    </w:p>
    <w:p w14:paraId="08F71B9E" w14:textId="3B19E360" w:rsidR="00392EE8" w:rsidRDefault="00392EE8" w:rsidP="00B85935">
      <w:pPr>
        <w:pStyle w:val="PaperBody"/>
        <w:rPr>
          <w:rFonts w:cs="Arial"/>
        </w:rPr>
      </w:pPr>
      <w:r w:rsidRPr="00392EE8">
        <w:rPr>
          <w:rFonts w:cs="Arial"/>
          <w:noProof/>
        </w:rPr>
        <w:lastRenderedPageBreak/>
        <w:drawing>
          <wp:inline distT="0" distB="0" distL="0" distR="0" wp14:anchorId="6B34BDFA" wp14:editId="4F63538B">
            <wp:extent cx="5943600" cy="4610100"/>
            <wp:effectExtent l="0" t="0" r="0" b="0"/>
            <wp:docPr id="26037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79394" name=""/>
                    <pic:cNvPicPr/>
                  </pic:nvPicPr>
                  <pic:blipFill>
                    <a:blip r:embed="rId14"/>
                    <a:stretch>
                      <a:fillRect/>
                    </a:stretch>
                  </pic:blipFill>
                  <pic:spPr>
                    <a:xfrm>
                      <a:off x="0" y="0"/>
                      <a:ext cx="5943600" cy="4610100"/>
                    </a:xfrm>
                    <a:prstGeom prst="rect">
                      <a:avLst/>
                    </a:prstGeom>
                  </pic:spPr>
                </pic:pic>
              </a:graphicData>
            </a:graphic>
          </wp:inline>
        </w:drawing>
      </w:r>
    </w:p>
    <w:p w14:paraId="6DF940F2" w14:textId="6C7276C9" w:rsidR="0005314B" w:rsidRDefault="0005314B" w:rsidP="00B85935">
      <w:pPr>
        <w:pStyle w:val="PaperBody"/>
        <w:rPr>
          <w:rFonts w:cs="Arial"/>
        </w:rPr>
      </w:pPr>
      <w:r w:rsidRPr="0005314B">
        <w:rPr>
          <w:rFonts w:cs="Arial"/>
          <w:noProof/>
        </w:rPr>
        <w:lastRenderedPageBreak/>
        <w:drawing>
          <wp:inline distT="0" distB="0" distL="0" distR="0" wp14:anchorId="7E43FDE5" wp14:editId="5645F572">
            <wp:extent cx="5943600" cy="4617085"/>
            <wp:effectExtent l="0" t="0" r="0" b="0"/>
            <wp:docPr id="273216499" name="Picture 1" descr="A graph of a pat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16499" name="Picture 1" descr="A graph of a patient&#10;&#10;Description automatically generated with medium confidence"/>
                    <pic:cNvPicPr/>
                  </pic:nvPicPr>
                  <pic:blipFill>
                    <a:blip r:embed="rId15"/>
                    <a:stretch>
                      <a:fillRect/>
                    </a:stretch>
                  </pic:blipFill>
                  <pic:spPr>
                    <a:xfrm>
                      <a:off x="0" y="0"/>
                      <a:ext cx="5943600" cy="4617085"/>
                    </a:xfrm>
                    <a:prstGeom prst="rect">
                      <a:avLst/>
                    </a:prstGeom>
                  </pic:spPr>
                </pic:pic>
              </a:graphicData>
            </a:graphic>
          </wp:inline>
        </w:drawing>
      </w:r>
    </w:p>
    <w:p w14:paraId="274B11EE" w14:textId="0CD745D8" w:rsidR="005A0FD1" w:rsidRDefault="005A0FD1" w:rsidP="00B85935">
      <w:pPr>
        <w:pStyle w:val="PaperBody"/>
        <w:rPr>
          <w:rFonts w:cs="Arial"/>
        </w:rPr>
      </w:pPr>
    </w:p>
    <w:p w14:paraId="5D81C5E3" w14:textId="624F9435" w:rsidR="005E48D7" w:rsidRDefault="00EB0A68" w:rsidP="00EB0A68">
      <w:pPr>
        <w:pStyle w:val="Heading1"/>
      </w:pPr>
      <w:r>
        <w:t>Adding a Table Outside the Graph</w:t>
      </w:r>
    </w:p>
    <w:p w14:paraId="48D2E1F5" w14:textId="6B390A88" w:rsidR="003C508E" w:rsidRPr="003C508E" w:rsidRDefault="003C508E" w:rsidP="003C508E">
      <w:pPr>
        <w:pStyle w:val="PaperBody"/>
      </w:pPr>
      <w:r>
        <w:t>Sometimes there may not be adequate space within the table</w:t>
      </w:r>
      <w:r w:rsidR="00880B64">
        <w:t xml:space="preserve"> but the table of information still needs to be included with the graph.  This table of information can be placed on the outside of the graph.</w:t>
      </w:r>
    </w:p>
    <w:p w14:paraId="65C9EE84" w14:textId="25F80467" w:rsidR="00EB0A68" w:rsidRPr="00EB0A68" w:rsidRDefault="003C508E" w:rsidP="00EB0A68">
      <w:pPr>
        <w:pStyle w:val="PaperBody"/>
      </w:pPr>
      <w:r w:rsidRPr="003C508E">
        <w:rPr>
          <w:noProof/>
        </w:rPr>
        <w:lastRenderedPageBreak/>
        <w:drawing>
          <wp:inline distT="0" distB="0" distL="0" distR="0" wp14:anchorId="36CDA522" wp14:editId="48627AC4">
            <wp:extent cx="5943600" cy="4583430"/>
            <wp:effectExtent l="0" t="0" r="0" b="7620"/>
            <wp:docPr id="457523590" name="Picture 1" descr="A bar chart with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23590" name="Picture 1" descr="A bar chart with a bar graph&#10;&#10;Description automatically generated"/>
                    <pic:cNvPicPr/>
                  </pic:nvPicPr>
                  <pic:blipFill>
                    <a:blip r:embed="rId16"/>
                    <a:stretch>
                      <a:fillRect/>
                    </a:stretch>
                  </pic:blipFill>
                  <pic:spPr>
                    <a:xfrm>
                      <a:off x="0" y="0"/>
                      <a:ext cx="5943600" cy="4583430"/>
                    </a:xfrm>
                    <a:prstGeom prst="rect">
                      <a:avLst/>
                    </a:prstGeom>
                  </pic:spPr>
                </pic:pic>
              </a:graphicData>
            </a:graphic>
          </wp:inline>
        </w:drawing>
      </w:r>
    </w:p>
    <w:sectPr w:rsidR="00EB0A68" w:rsidRPr="00EB0A68" w:rsidSect="00340324">
      <w:headerReference w:type="default" r:id="rId17"/>
      <w:footerReference w:type="default" r:id="rId18"/>
      <w:footerReference w:type="first" r:id="rId19"/>
      <w:endnotePr>
        <w:numFmt w:val="decimal"/>
      </w:endnotePr>
      <w:type w:val="continuous"/>
      <w:pgSz w:w="12240" w:h="15840" w:code="1"/>
      <w:pgMar w:top="1440" w:right="1440" w:bottom="1440" w:left="1440" w:header="720" w:footer="720" w:gutter="0"/>
      <w:cols w:space="720"/>
      <w:titlePg/>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9343A" w14:textId="77777777" w:rsidR="00340324" w:rsidRDefault="00340324">
      <w:r>
        <w:separator/>
      </w:r>
    </w:p>
  </w:endnote>
  <w:endnote w:type="continuationSeparator" w:id="0">
    <w:p w14:paraId="4B37DDC6" w14:textId="77777777" w:rsidR="00340324" w:rsidRDefault="003403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1" w:fontKey="{EE1D7CCC-1B8E-4D8E-9AF1-14E2830B5C79}"/>
  </w:font>
  <w:font w:name="Helvetica">
    <w:panose1 w:val="020B0604020202020204"/>
    <w:charset w:val="00"/>
    <w:family w:val="swiss"/>
    <w:pitch w:val="variable"/>
    <w:sig w:usb0="E0002EFF" w:usb1="C000785B" w:usb2="00000009" w:usb3="00000000" w:csb0="000001FF" w:csb1="00000000"/>
    <w:embedRegular r:id="rId2" w:fontKey="{A8EABA5C-83B1-41E3-8C36-5AE3442B2007}"/>
    <w:embedBold r:id="rId3" w:fontKey="{8587978A-ABEB-4CFD-9C53-7D100E29EBAE}"/>
  </w:font>
  <w:font w:name="Tahoma">
    <w:panose1 w:val="020B0604030504040204"/>
    <w:charset w:val="00"/>
    <w:family w:val="swiss"/>
    <w:pitch w:val="variable"/>
    <w:sig w:usb0="E1002EFF" w:usb1="C000605B" w:usb2="00000029" w:usb3="00000000" w:csb0="000101FF" w:csb1="00000000"/>
    <w:embedRegular r:id="rId4" w:fontKey="{DB50C3D8-3E0A-4BBF-8D4D-6D1871251FEA}"/>
    <w:embedBold r:id="rId5" w:fontKey="{0C33ED65-1231-4868-A804-A6EB52DE3C02}"/>
  </w:font>
  <w:font w:name="Book Antiqua">
    <w:panose1 w:val="02040602050305030304"/>
    <w:charset w:val="00"/>
    <w:family w:val="roman"/>
    <w:pitch w:val="variable"/>
    <w:sig w:usb0="00000287" w:usb1="00000000" w:usb2="00000000" w:usb3="00000000" w:csb0="0000009F" w:csb1="00000000"/>
    <w:embedRegular r:id="rId6" w:fontKey="{0B9A5182-D240-4892-AEB7-872C0E447C52}"/>
  </w:font>
  <w:font w:name="Cambria">
    <w:panose1 w:val="02040503050406030204"/>
    <w:charset w:val="00"/>
    <w:family w:val="roman"/>
    <w:pitch w:val="variable"/>
    <w:sig w:usb0="E00006FF" w:usb1="420024FF" w:usb2="02000000" w:usb3="00000000" w:csb0="0000019F" w:csb1="00000000"/>
    <w:embedRegular r:id="rId7" w:fontKey="{B37DB13B-0282-4BD5-B5BC-DCE069F5DF49}"/>
    <w:embedBold r:id="rId8" w:fontKey="{EEFA2CE9-4319-41CF-9F09-45E7B1888550}"/>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0000000000000000000"/>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embedRegular r:id="rId9" w:fontKey="{96D2D052-6936-4887-8DD6-902B841A5CB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653EC" w14:textId="77777777" w:rsidR="003A1539" w:rsidRDefault="003A1539">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BA236C">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77515" w14:textId="77777777" w:rsidR="003A1539" w:rsidRDefault="003A1539">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BA236C">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178080" w14:textId="77777777" w:rsidR="00340324" w:rsidRDefault="00340324">
      <w:r>
        <w:separator/>
      </w:r>
    </w:p>
  </w:footnote>
  <w:footnote w:type="continuationSeparator" w:id="0">
    <w:p w14:paraId="1B78B36E" w14:textId="77777777" w:rsidR="00340324" w:rsidRDefault="003403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5FBD1" w14:textId="77777777" w:rsidR="00525530" w:rsidRPr="00525530" w:rsidRDefault="00525530" w:rsidP="00525530">
    <w:pPr>
      <w:widowControl/>
      <w:spacing w:after="0"/>
      <w:rPr>
        <w:rFonts w:ascii="Arial Narrow" w:hAnsi="Arial Narrow" w:cs="Arial"/>
        <w:szCs w:val="18"/>
      </w:rPr>
    </w:pPr>
  </w:p>
  <w:p w14:paraId="532A531F" w14:textId="77777777" w:rsidR="00525530" w:rsidRDefault="005255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D0FF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EA069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3E846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BEAE3C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5BEDC7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A60536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540858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286F2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9818013">
    <w:abstractNumId w:val="9"/>
  </w:num>
  <w:num w:numId="2" w16cid:durableId="1732000150">
    <w:abstractNumId w:val="7"/>
  </w:num>
  <w:num w:numId="3" w16cid:durableId="2118013303">
    <w:abstractNumId w:val="6"/>
  </w:num>
  <w:num w:numId="4" w16cid:durableId="922687921">
    <w:abstractNumId w:val="5"/>
  </w:num>
  <w:num w:numId="5" w16cid:durableId="487088192">
    <w:abstractNumId w:val="4"/>
  </w:num>
  <w:num w:numId="6" w16cid:durableId="899022998">
    <w:abstractNumId w:val="8"/>
  </w:num>
  <w:num w:numId="7" w16cid:durableId="944727187">
    <w:abstractNumId w:val="3"/>
  </w:num>
  <w:num w:numId="8" w16cid:durableId="581915629">
    <w:abstractNumId w:val="13"/>
  </w:num>
  <w:num w:numId="9" w16cid:durableId="155926465">
    <w:abstractNumId w:val="19"/>
  </w:num>
  <w:num w:numId="10" w16cid:durableId="365445072">
    <w:abstractNumId w:val="2"/>
  </w:num>
  <w:num w:numId="11" w16cid:durableId="1496729414">
    <w:abstractNumId w:val="1"/>
  </w:num>
  <w:num w:numId="12" w16cid:durableId="1370645702">
    <w:abstractNumId w:val="0"/>
  </w:num>
  <w:num w:numId="13" w16cid:durableId="431512945">
    <w:abstractNumId w:val="8"/>
  </w:num>
  <w:num w:numId="14" w16cid:durableId="2143839638">
    <w:abstractNumId w:val="8"/>
    <w:lvlOverride w:ilvl="0">
      <w:startOverride w:val="1"/>
    </w:lvlOverride>
  </w:num>
  <w:num w:numId="15" w16cid:durableId="698161142">
    <w:abstractNumId w:val="10"/>
  </w:num>
  <w:num w:numId="16" w16cid:durableId="1165438559">
    <w:abstractNumId w:val="18"/>
  </w:num>
  <w:num w:numId="17" w16cid:durableId="1568373938">
    <w:abstractNumId w:val="11"/>
  </w:num>
  <w:num w:numId="18" w16cid:durableId="2065250684">
    <w:abstractNumId w:val="16"/>
  </w:num>
  <w:num w:numId="19" w16cid:durableId="1638073360">
    <w:abstractNumId w:val="21"/>
  </w:num>
  <w:num w:numId="20" w16cid:durableId="1000347517">
    <w:abstractNumId w:val="22"/>
  </w:num>
  <w:num w:numId="21" w16cid:durableId="846332481">
    <w:abstractNumId w:val="20"/>
  </w:num>
  <w:num w:numId="22" w16cid:durableId="1767076505">
    <w:abstractNumId w:val="12"/>
  </w:num>
  <w:num w:numId="23" w16cid:durableId="1703436659">
    <w:abstractNumId w:val="14"/>
  </w:num>
  <w:num w:numId="24" w16cid:durableId="1784113712">
    <w:abstractNumId w:val="15"/>
  </w:num>
  <w:num w:numId="25" w16cid:durableId="857473340">
    <w:abstractNumId w:val="17"/>
  </w:num>
  <w:num w:numId="26" w16cid:durableId="81507349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935"/>
    <w:rsid w:val="00012C8D"/>
    <w:rsid w:val="00020E74"/>
    <w:rsid w:val="000218DA"/>
    <w:rsid w:val="00022399"/>
    <w:rsid w:val="000306E0"/>
    <w:rsid w:val="00031265"/>
    <w:rsid w:val="00031A7C"/>
    <w:rsid w:val="00035EB2"/>
    <w:rsid w:val="0005314B"/>
    <w:rsid w:val="000552A3"/>
    <w:rsid w:val="00060DD9"/>
    <w:rsid w:val="000631F0"/>
    <w:rsid w:val="0006706C"/>
    <w:rsid w:val="0008520A"/>
    <w:rsid w:val="00086226"/>
    <w:rsid w:val="00096857"/>
    <w:rsid w:val="00097B8E"/>
    <w:rsid w:val="000A07DD"/>
    <w:rsid w:val="000A39C5"/>
    <w:rsid w:val="000B3956"/>
    <w:rsid w:val="000B7A67"/>
    <w:rsid w:val="000C0E54"/>
    <w:rsid w:val="000C1842"/>
    <w:rsid w:val="000C45FF"/>
    <w:rsid w:val="000D65D4"/>
    <w:rsid w:val="000E411A"/>
    <w:rsid w:val="000F5452"/>
    <w:rsid w:val="000F641E"/>
    <w:rsid w:val="00102037"/>
    <w:rsid w:val="00103796"/>
    <w:rsid w:val="0010452F"/>
    <w:rsid w:val="001211CD"/>
    <w:rsid w:val="00123540"/>
    <w:rsid w:val="00124E40"/>
    <w:rsid w:val="001318FF"/>
    <w:rsid w:val="00134360"/>
    <w:rsid w:val="00135FEE"/>
    <w:rsid w:val="001367A5"/>
    <w:rsid w:val="00137C68"/>
    <w:rsid w:val="001437B5"/>
    <w:rsid w:val="001442DA"/>
    <w:rsid w:val="00147673"/>
    <w:rsid w:val="001543A6"/>
    <w:rsid w:val="00161B73"/>
    <w:rsid w:val="00162B78"/>
    <w:rsid w:val="00163D06"/>
    <w:rsid w:val="00170046"/>
    <w:rsid w:val="00170953"/>
    <w:rsid w:val="001804A2"/>
    <w:rsid w:val="001805E2"/>
    <w:rsid w:val="00192CCC"/>
    <w:rsid w:val="001936C6"/>
    <w:rsid w:val="00196545"/>
    <w:rsid w:val="001A0D72"/>
    <w:rsid w:val="001A1C7E"/>
    <w:rsid w:val="001C5EC6"/>
    <w:rsid w:val="001C61DE"/>
    <w:rsid w:val="001D14DE"/>
    <w:rsid w:val="001D7C35"/>
    <w:rsid w:val="001E3998"/>
    <w:rsid w:val="001E4D2A"/>
    <w:rsid w:val="00202EFC"/>
    <w:rsid w:val="002053FF"/>
    <w:rsid w:val="00205ED9"/>
    <w:rsid w:val="00212D05"/>
    <w:rsid w:val="00216D8C"/>
    <w:rsid w:val="00224857"/>
    <w:rsid w:val="002252C1"/>
    <w:rsid w:val="00226606"/>
    <w:rsid w:val="0023114D"/>
    <w:rsid w:val="00232E92"/>
    <w:rsid w:val="00243138"/>
    <w:rsid w:val="0024732D"/>
    <w:rsid w:val="002474B3"/>
    <w:rsid w:val="002503C1"/>
    <w:rsid w:val="00255AF8"/>
    <w:rsid w:val="002616F3"/>
    <w:rsid w:val="00265945"/>
    <w:rsid w:val="002702EE"/>
    <w:rsid w:val="00277263"/>
    <w:rsid w:val="00280291"/>
    <w:rsid w:val="00283258"/>
    <w:rsid w:val="002A23D0"/>
    <w:rsid w:val="002A7239"/>
    <w:rsid w:val="002B3295"/>
    <w:rsid w:val="002C06A9"/>
    <w:rsid w:val="002C3C3A"/>
    <w:rsid w:val="002C6069"/>
    <w:rsid w:val="002D2C34"/>
    <w:rsid w:val="002D309A"/>
    <w:rsid w:val="002E6187"/>
    <w:rsid w:val="002E6364"/>
    <w:rsid w:val="0030406D"/>
    <w:rsid w:val="00304983"/>
    <w:rsid w:val="0031167A"/>
    <w:rsid w:val="003144E4"/>
    <w:rsid w:val="00316BBA"/>
    <w:rsid w:val="0031774A"/>
    <w:rsid w:val="00327769"/>
    <w:rsid w:val="00334DFB"/>
    <w:rsid w:val="00340324"/>
    <w:rsid w:val="003413EB"/>
    <w:rsid w:val="0034592D"/>
    <w:rsid w:val="00357BA7"/>
    <w:rsid w:val="00357BB0"/>
    <w:rsid w:val="0036008A"/>
    <w:rsid w:val="0036099C"/>
    <w:rsid w:val="003628FA"/>
    <w:rsid w:val="003671F1"/>
    <w:rsid w:val="003709E0"/>
    <w:rsid w:val="00380F58"/>
    <w:rsid w:val="00392EE8"/>
    <w:rsid w:val="003A1539"/>
    <w:rsid w:val="003A3A10"/>
    <w:rsid w:val="003A3CB7"/>
    <w:rsid w:val="003B027C"/>
    <w:rsid w:val="003B2A01"/>
    <w:rsid w:val="003B6CF8"/>
    <w:rsid w:val="003C1E1A"/>
    <w:rsid w:val="003C2570"/>
    <w:rsid w:val="003C508E"/>
    <w:rsid w:val="003D2AD5"/>
    <w:rsid w:val="003D3CEA"/>
    <w:rsid w:val="003F4EF3"/>
    <w:rsid w:val="003F6F04"/>
    <w:rsid w:val="003F6FA1"/>
    <w:rsid w:val="004011DE"/>
    <w:rsid w:val="00404ACE"/>
    <w:rsid w:val="00406DA6"/>
    <w:rsid w:val="00406E7F"/>
    <w:rsid w:val="00414889"/>
    <w:rsid w:val="004148C0"/>
    <w:rsid w:val="004159E7"/>
    <w:rsid w:val="00417FBF"/>
    <w:rsid w:val="004275AE"/>
    <w:rsid w:val="00432E20"/>
    <w:rsid w:val="0044378C"/>
    <w:rsid w:val="004527C6"/>
    <w:rsid w:val="00463065"/>
    <w:rsid w:val="00463BA3"/>
    <w:rsid w:val="004826F7"/>
    <w:rsid w:val="004860D4"/>
    <w:rsid w:val="00494CE8"/>
    <w:rsid w:val="004A1476"/>
    <w:rsid w:val="004B1714"/>
    <w:rsid w:val="004E0ABE"/>
    <w:rsid w:val="004E3E32"/>
    <w:rsid w:val="004E404B"/>
    <w:rsid w:val="004F26EA"/>
    <w:rsid w:val="004F63E6"/>
    <w:rsid w:val="0050544B"/>
    <w:rsid w:val="005061A4"/>
    <w:rsid w:val="00523D3D"/>
    <w:rsid w:val="00525530"/>
    <w:rsid w:val="00525B60"/>
    <w:rsid w:val="00525EA7"/>
    <w:rsid w:val="0053612C"/>
    <w:rsid w:val="00544E30"/>
    <w:rsid w:val="0054511D"/>
    <w:rsid w:val="005456A6"/>
    <w:rsid w:val="00546C52"/>
    <w:rsid w:val="00550C43"/>
    <w:rsid w:val="00556E09"/>
    <w:rsid w:val="00566D3C"/>
    <w:rsid w:val="005737E1"/>
    <w:rsid w:val="00574587"/>
    <w:rsid w:val="00574C89"/>
    <w:rsid w:val="00577F01"/>
    <w:rsid w:val="005818C7"/>
    <w:rsid w:val="00583F4C"/>
    <w:rsid w:val="00587E74"/>
    <w:rsid w:val="00592DB3"/>
    <w:rsid w:val="005A0FD1"/>
    <w:rsid w:val="005A36BF"/>
    <w:rsid w:val="005A3E7F"/>
    <w:rsid w:val="005B174F"/>
    <w:rsid w:val="005C08F8"/>
    <w:rsid w:val="005C2A9F"/>
    <w:rsid w:val="005C31D1"/>
    <w:rsid w:val="005C412E"/>
    <w:rsid w:val="005D17E3"/>
    <w:rsid w:val="005E2A41"/>
    <w:rsid w:val="005E48D7"/>
    <w:rsid w:val="005E610E"/>
    <w:rsid w:val="005E7B73"/>
    <w:rsid w:val="005F3235"/>
    <w:rsid w:val="006020CF"/>
    <w:rsid w:val="00603763"/>
    <w:rsid w:val="00617C96"/>
    <w:rsid w:val="00620A7A"/>
    <w:rsid w:val="0062404B"/>
    <w:rsid w:val="006248C2"/>
    <w:rsid w:val="00624EDE"/>
    <w:rsid w:val="00626B1E"/>
    <w:rsid w:val="00627845"/>
    <w:rsid w:val="00631DE9"/>
    <w:rsid w:val="00643DFC"/>
    <w:rsid w:val="00650E5F"/>
    <w:rsid w:val="00653434"/>
    <w:rsid w:val="00655AF9"/>
    <w:rsid w:val="00660AE3"/>
    <w:rsid w:val="0067005A"/>
    <w:rsid w:val="00670F43"/>
    <w:rsid w:val="0067400F"/>
    <w:rsid w:val="0069658F"/>
    <w:rsid w:val="006A03BD"/>
    <w:rsid w:val="006A4D30"/>
    <w:rsid w:val="006A76EB"/>
    <w:rsid w:val="006B1225"/>
    <w:rsid w:val="006B6CED"/>
    <w:rsid w:val="006B7F12"/>
    <w:rsid w:val="006D0F27"/>
    <w:rsid w:val="006E3ABD"/>
    <w:rsid w:val="006F44C3"/>
    <w:rsid w:val="006F67FD"/>
    <w:rsid w:val="007030DF"/>
    <w:rsid w:val="00703614"/>
    <w:rsid w:val="00741D18"/>
    <w:rsid w:val="00750D9F"/>
    <w:rsid w:val="00754108"/>
    <w:rsid w:val="00757A6E"/>
    <w:rsid w:val="00762137"/>
    <w:rsid w:val="007A2ACE"/>
    <w:rsid w:val="007A43C1"/>
    <w:rsid w:val="007B6CCE"/>
    <w:rsid w:val="007B7010"/>
    <w:rsid w:val="007C0B87"/>
    <w:rsid w:val="007C2F8E"/>
    <w:rsid w:val="007D2A2C"/>
    <w:rsid w:val="007D4191"/>
    <w:rsid w:val="007E1D47"/>
    <w:rsid w:val="007E21B3"/>
    <w:rsid w:val="007E2E49"/>
    <w:rsid w:val="007F115E"/>
    <w:rsid w:val="007F1854"/>
    <w:rsid w:val="007F351F"/>
    <w:rsid w:val="007F4B5A"/>
    <w:rsid w:val="00801EFF"/>
    <w:rsid w:val="0082683A"/>
    <w:rsid w:val="00840BFB"/>
    <w:rsid w:val="00855AC2"/>
    <w:rsid w:val="00860F5F"/>
    <w:rsid w:val="008613B4"/>
    <w:rsid w:val="00880B64"/>
    <w:rsid w:val="008863FC"/>
    <w:rsid w:val="008903C6"/>
    <w:rsid w:val="008946DD"/>
    <w:rsid w:val="00895254"/>
    <w:rsid w:val="00897119"/>
    <w:rsid w:val="008B19E5"/>
    <w:rsid w:val="008B3338"/>
    <w:rsid w:val="008B4C07"/>
    <w:rsid w:val="008C1B32"/>
    <w:rsid w:val="008C6BCD"/>
    <w:rsid w:val="008D0EFE"/>
    <w:rsid w:val="008D22B8"/>
    <w:rsid w:val="008E253A"/>
    <w:rsid w:val="008E2A87"/>
    <w:rsid w:val="009071A3"/>
    <w:rsid w:val="00913154"/>
    <w:rsid w:val="00921BB9"/>
    <w:rsid w:val="00931670"/>
    <w:rsid w:val="00940957"/>
    <w:rsid w:val="00944B91"/>
    <w:rsid w:val="009500F3"/>
    <w:rsid w:val="00957B3C"/>
    <w:rsid w:val="00963130"/>
    <w:rsid w:val="009719E3"/>
    <w:rsid w:val="00975154"/>
    <w:rsid w:val="009836E1"/>
    <w:rsid w:val="00984002"/>
    <w:rsid w:val="009A7C34"/>
    <w:rsid w:val="009B4F9B"/>
    <w:rsid w:val="009C1EE5"/>
    <w:rsid w:val="009C2B01"/>
    <w:rsid w:val="009D2084"/>
    <w:rsid w:val="009D422C"/>
    <w:rsid w:val="009E49C4"/>
    <w:rsid w:val="009F032D"/>
    <w:rsid w:val="009F20B8"/>
    <w:rsid w:val="00A0156B"/>
    <w:rsid w:val="00A01AE7"/>
    <w:rsid w:val="00A03F21"/>
    <w:rsid w:val="00A05267"/>
    <w:rsid w:val="00A06277"/>
    <w:rsid w:val="00A07AA8"/>
    <w:rsid w:val="00A11FF6"/>
    <w:rsid w:val="00A126A2"/>
    <w:rsid w:val="00A24434"/>
    <w:rsid w:val="00A31BD3"/>
    <w:rsid w:val="00A34C3E"/>
    <w:rsid w:val="00A50A7E"/>
    <w:rsid w:val="00A57E73"/>
    <w:rsid w:val="00A600A1"/>
    <w:rsid w:val="00A64653"/>
    <w:rsid w:val="00A6642F"/>
    <w:rsid w:val="00A707A6"/>
    <w:rsid w:val="00A93501"/>
    <w:rsid w:val="00A95BF9"/>
    <w:rsid w:val="00AA308D"/>
    <w:rsid w:val="00AB0011"/>
    <w:rsid w:val="00AC5FC0"/>
    <w:rsid w:val="00AD2C87"/>
    <w:rsid w:val="00AD321A"/>
    <w:rsid w:val="00AD3886"/>
    <w:rsid w:val="00AD4AAB"/>
    <w:rsid w:val="00AD776B"/>
    <w:rsid w:val="00AD7EAD"/>
    <w:rsid w:val="00AF7EB4"/>
    <w:rsid w:val="00B0189C"/>
    <w:rsid w:val="00B137C3"/>
    <w:rsid w:val="00B16F23"/>
    <w:rsid w:val="00B214F8"/>
    <w:rsid w:val="00B25F52"/>
    <w:rsid w:val="00B27FA9"/>
    <w:rsid w:val="00B3031C"/>
    <w:rsid w:val="00B34026"/>
    <w:rsid w:val="00B4478D"/>
    <w:rsid w:val="00B47219"/>
    <w:rsid w:val="00B47B17"/>
    <w:rsid w:val="00B52F9B"/>
    <w:rsid w:val="00B530E3"/>
    <w:rsid w:val="00B55796"/>
    <w:rsid w:val="00B64F4C"/>
    <w:rsid w:val="00B67863"/>
    <w:rsid w:val="00B71610"/>
    <w:rsid w:val="00B823A2"/>
    <w:rsid w:val="00B85542"/>
    <w:rsid w:val="00B85935"/>
    <w:rsid w:val="00B85C69"/>
    <w:rsid w:val="00B91353"/>
    <w:rsid w:val="00BA236C"/>
    <w:rsid w:val="00BA47E1"/>
    <w:rsid w:val="00BA5522"/>
    <w:rsid w:val="00BB58DF"/>
    <w:rsid w:val="00BC5B54"/>
    <w:rsid w:val="00BD63CF"/>
    <w:rsid w:val="00BD70D2"/>
    <w:rsid w:val="00BD7D7E"/>
    <w:rsid w:val="00BE04B9"/>
    <w:rsid w:val="00BF3FAC"/>
    <w:rsid w:val="00BF4C5B"/>
    <w:rsid w:val="00C11B81"/>
    <w:rsid w:val="00C16742"/>
    <w:rsid w:val="00C17E13"/>
    <w:rsid w:val="00C2565E"/>
    <w:rsid w:val="00C26BE0"/>
    <w:rsid w:val="00C36B0F"/>
    <w:rsid w:val="00C42E5F"/>
    <w:rsid w:val="00C447F5"/>
    <w:rsid w:val="00C4671B"/>
    <w:rsid w:val="00C5587F"/>
    <w:rsid w:val="00C57397"/>
    <w:rsid w:val="00C703DC"/>
    <w:rsid w:val="00C92FBC"/>
    <w:rsid w:val="00C96B00"/>
    <w:rsid w:val="00CA4B04"/>
    <w:rsid w:val="00CA4FD9"/>
    <w:rsid w:val="00CB1C1F"/>
    <w:rsid w:val="00CC3407"/>
    <w:rsid w:val="00CC59DC"/>
    <w:rsid w:val="00CC6295"/>
    <w:rsid w:val="00CD1CDE"/>
    <w:rsid w:val="00CD2AB9"/>
    <w:rsid w:val="00CD4D4C"/>
    <w:rsid w:val="00CE35C8"/>
    <w:rsid w:val="00D00830"/>
    <w:rsid w:val="00D0227F"/>
    <w:rsid w:val="00D02666"/>
    <w:rsid w:val="00D053C8"/>
    <w:rsid w:val="00D1320E"/>
    <w:rsid w:val="00D20026"/>
    <w:rsid w:val="00D21349"/>
    <w:rsid w:val="00D223BB"/>
    <w:rsid w:val="00D338EC"/>
    <w:rsid w:val="00D34289"/>
    <w:rsid w:val="00D405CF"/>
    <w:rsid w:val="00D43209"/>
    <w:rsid w:val="00D473C3"/>
    <w:rsid w:val="00D4792C"/>
    <w:rsid w:val="00D525F7"/>
    <w:rsid w:val="00D56055"/>
    <w:rsid w:val="00D61D89"/>
    <w:rsid w:val="00D66324"/>
    <w:rsid w:val="00D67317"/>
    <w:rsid w:val="00D67E6D"/>
    <w:rsid w:val="00D70048"/>
    <w:rsid w:val="00D73E5B"/>
    <w:rsid w:val="00D77C73"/>
    <w:rsid w:val="00D854A6"/>
    <w:rsid w:val="00D90770"/>
    <w:rsid w:val="00D957F9"/>
    <w:rsid w:val="00DA15A1"/>
    <w:rsid w:val="00DA38F2"/>
    <w:rsid w:val="00DB3466"/>
    <w:rsid w:val="00DB70D8"/>
    <w:rsid w:val="00DE22C6"/>
    <w:rsid w:val="00DE2339"/>
    <w:rsid w:val="00DE33D3"/>
    <w:rsid w:val="00DE710A"/>
    <w:rsid w:val="00E12F76"/>
    <w:rsid w:val="00E175C9"/>
    <w:rsid w:val="00E274E1"/>
    <w:rsid w:val="00E46913"/>
    <w:rsid w:val="00E47862"/>
    <w:rsid w:val="00E47CFC"/>
    <w:rsid w:val="00E57684"/>
    <w:rsid w:val="00E57CAE"/>
    <w:rsid w:val="00E61173"/>
    <w:rsid w:val="00E639CF"/>
    <w:rsid w:val="00E86C19"/>
    <w:rsid w:val="00E9126A"/>
    <w:rsid w:val="00E91FAB"/>
    <w:rsid w:val="00E927BC"/>
    <w:rsid w:val="00E92EAE"/>
    <w:rsid w:val="00EB0A68"/>
    <w:rsid w:val="00EB3031"/>
    <w:rsid w:val="00EB66F7"/>
    <w:rsid w:val="00EC37D7"/>
    <w:rsid w:val="00ED20D5"/>
    <w:rsid w:val="00ED2B7F"/>
    <w:rsid w:val="00ED3992"/>
    <w:rsid w:val="00ED40E8"/>
    <w:rsid w:val="00ED4DFA"/>
    <w:rsid w:val="00EE13E8"/>
    <w:rsid w:val="00EE27DB"/>
    <w:rsid w:val="00EE44C7"/>
    <w:rsid w:val="00EF32E9"/>
    <w:rsid w:val="00F077E8"/>
    <w:rsid w:val="00F13090"/>
    <w:rsid w:val="00F15808"/>
    <w:rsid w:val="00F201E9"/>
    <w:rsid w:val="00F23349"/>
    <w:rsid w:val="00F256B7"/>
    <w:rsid w:val="00F33B32"/>
    <w:rsid w:val="00F41A66"/>
    <w:rsid w:val="00F462BD"/>
    <w:rsid w:val="00F47447"/>
    <w:rsid w:val="00F548F2"/>
    <w:rsid w:val="00F54B99"/>
    <w:rsid w:val="00F57530"/>
    <w:rsid w:val="00F624B1"/>
    <w:rsid w:val="00F75FF2"/>
    <w:rsid w:val="00F96B3C"/>
    <w:rsid w:val="00FB2F5E"/>
    <w:rsid w:val="00FB3650"/>
    <w:rsid w:val="00FC048A"/>
    <w:rsid w:val="00FC0BC4"/>
    <w:rsid w:val="00FC7DB8"/>
    <w:rsid w:val="00FD5D94"/>
    <w:rsid w:val="00FD7765"/>
    <w:rsid w:val="00FE19C7"/>
    <w:rsid w:val="00FE37B2"/>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18CDDBD"/>
  <w15:docId w15:val="{66016E96-6B59-471A-8572-C9EB1BF2E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70953"/>
    <w:pPr>
      <w:widowControl w:val="0"/>
      <w:spacing w:after="120"/>
    </w:pPr>
    <w:rPr>
      <w:rFonts w:ascii="Arial" w:hAnsi="Arial"/>
      <w:sz w:val="18"/>
    </w:rPr>
  </w:style>
  <w:style w:type="paragraph" w:styleId="Heading1">
    <w:name w:val="heading 1"/>
    <w:basedOn w:val="Normal"/>
    <w:next w:val="PaperBody"/>
    <w:link w:val="Heading1Char"/>
    <w:qFormat/>
    <w:rsid w:val="00A24434"/>
    <w:pPr>
      <w:spacing w:before="240"/>
      <w:outlineLvl w:val="0"/>
    </w:pPr>
    <w:rPr>
      <w:rFonts w:cs="Arial"/>
      <w:b/>
      <w:caps/>
      <w:color w:val="548DD4" w:themeColor="text2" w:themeTint="99"/>
      <w:sz w:val="24"/>
    </w:rPr>
  </w:style>
  <w:style w:type="paragraph" w:styleId="Heading2">
    <w:name w:val="heading 2"/>
    <w:basedOn w:val="Normal"/>
    <w:next w:val="PaperBody"/>
    <w:link w:val="Heading2Char"/>
    <w:qFormat/>
    <w:rsid w:val="00A24434"/>
    <w:pPr>
      <w:spacing w:before="180"/>
      <w:outlineLvl w:val="1"/>
    </w:pPr>
    <w:rPr>
      <w:rFonts w:cs="Arial"/>
      <w:b/>
      <w:caps/>
      <w:sz w:val="22"/>
    </w:rPr>
  </w:style>
  <w:style w:type="paragraph" w:styleId="Heading3">
    <w:name w:val="heading 3"/>
    <w:basedOn w:val="Normal"/>
    <w:next w:val="PaperBody"/>
    <w:qFormat/>
    <w:rsid w:val="00A24434"/>
    <w:pPr>
      <w:keepNext/>
      <w:spacing w:before="180"/>
      <w:outlineLvl w:val="2"/>
    </w:pPr>
    <w:rPr>
      <w:rFonts w:cs="Arial"/>
      <w:b/>
      <w:bCs/>
      <w:sz w:val="22"/>
      <w:szCs w:val="26"/>
    </w:rPr>
  </w:style>
  <w:style w:type="paragraph" w:styleId="Heading4">
    <w:name w:val="heading 4"/>
    <w:basedOn w:val="Normal"/>
    <w:next w:val="PaperBody"/>
    <w:qFormat/>
    <w:rsid w:val="00A24434"/>
    <w:pPr>
      <w:keepNext/>
      <w:spacing w:before="120"/>
      <w:outlineLvl w:val="3"/>
    </w:pPr>
    <w:rPr>
      <w:b/>
      <w:bCs/>
      <w:i/>
      <w:sz w:val="22"/>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numPr>
        <w:numId w:val="13"/>
      </w:numPr>
    </w:pPr>
    <w:rPr>
      <w:sz w:val="20"/>
    </w:rPr>
  </w:style>
  <w:style w:type="paragraph" w:styleId="ListBullet">
    <w:name w:val="List Bullet"/>
    <w:basedOn w:val="Normal"/>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spacing w:after="60"/>
      <w:jc w:val="center"/>
    </w:pPr>
    <w:rPr>
      <w:b/>
      <w:sz w:val="20"/>
    </w:rPr>
  </w:style>
  <w:style w:type="paragraph" w:customStyle="1" w:styleId="StylePaperTitleArial12pt">
    <w:name w:val="Style PaperTitle + Arial 12 pt"/>
    <w:basedOn w:val="Normal"/>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spacing w:before="20"/>
      <w:jc w:val="center"/>
    </w:pPr>
    <w:rPr>
      <w:sz w:val="22"/>
    </w:rPr>
  </w:style>
  <w:style w:type="paragraph" w:customStyle="1" w:styleId="StyleHeading1PatternClearBackground2">
    <w:name w:val="Style Heading 1 + Pattern: Clear (Background 2)"/>
    <w:basedOn w:val="Normal"/>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Normal"/>
    <w:rsid w:val="007F4B5A"/>
    <w:rPr>
      <w:i/>
      <w:iCs/>
      <w:sz w:val="20"/>
    </w:rPr>
  </w:style>
  <w:style w:type="paragraph" w:customStyle="1" w:styleId="StylePaperBodyItalic1">
    <w:name w:val="Style PaperBody + Italic1"/>
    <w:basedOn w:val="Normal"/>
    <w:rsid w:val="007F4B5A"/>
    <w:rPr>
      <w:i/>
      <w:iCs/>
      <w:sz w:val="20"/>
    </w:rPr>
  </w:style>
  <w:style w:type="paragraph" w:customStyle="1" w:styleId="StyleBoldBefore1ptAfter2pt">
    <w:name w:val="Style Bold Before:  1 pt After:  2 pt"/>
    <w:basedOn w:val="Normal"/>
    <w:rsid w:val="007030DF"/>
    <w:pPr>
      <w:spacing w:before="20" w:after="40"/>
    </w:pPr>
    <w:rPr>
      <w:b/>
      <w:bCs/>
      <w:sz w:val="20"/>
    </w:rPr>
  </w:style>
  <w:style w:type="paragraph" w:customStyle="1" w:styleId="StyleBefore1ptAfter2pt">
    <w:name w:val="Style Before:  1 pt After:  2 pt"/>
    <w:basedOn w:val="Normal"/>
    <w:rsid w:val="007030DF"/>
    <w:pPr>
      <w:spacing w:before="20" w:after="40"/>
    </w:pPr>
    <w:rPr>
      <w:sz w:val="20"/>
    </w:rPr>
  </w:style>
  <w:style w:type="paragraph" w:customStyle="1" w:styleId="Hyperlink1">
    <w:name w:val="Hyperlink1"/>
    <w:basedOn w:val="note2author"/>
    <w:qFormat/>
    <w:rsid w:val="00170953"/>
    <w:rPr>
      <w:color w:val="000000" w:themeColor="text1"/>
    </w:rPr>
  </w:style>
  <w:style w:type="character" w:styleId="UnresolvedMention">
    <w:name w:val="Unresolved Mention"/>
    <w:basedOn w:val="DefaultParagraphFont"/>
    <w:uiPriority w:val="99"/>
    <w:semiHidden/>
    <w:unhideWhenUsed/>
    <w:rsid w:val="00B85935"/>
    <w:rPr>
      <w:color w:val="605E5C"/>
      <w:shd w:val="clear" w:color="auto" w:fill="E1DFDD"/>
    </w:rPr>
  </w:style>
  <w:style w:type="character" w:customStyle="1" w:styleId="ui-provider">
    <w:name w:val="ui-provider"/>
    <w:basedOn w:val="DefaultParagraphFont"/>
    <w:rsid w:val="00FE37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image" Target="media/image4.png"/><Relationship Id="rId10" Type="http://schemas.openxmlformats.org/officeDocument/2006/relationships/footnotes" Target="foot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nza\OneDrive%20-%20datarichconsulting.com\Desktop\Conferences\PharmaSUG\2024\Submissions\PharmaSUG2024_Paper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opic xmlns="BF54FD0B-3D87-4C3F-81E2-4E70582B33CC">Content: Paper Management</Topic>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customXsn xmlns="http://schemas.microsoft.com/office/2006/metadata/customXsn">
  <xsnLocation/>
  <cached>True</cached>
  <openByDefault>True</openByDefault>
  <xsnScope/>
</customXsn>
</file>

<file path=customXml/item4.xml><?xml version="1.0" encoding="utf-8"?>
<ct:contentTypeSchema xmlns:ct="http://schemas.microsoft.com/office/2006/metadata/contentType" xmlns:ma="http://schemas.microsoft.com/office/2006/metadata/properties/metaAttributes" ct:_="" ma:_="" ma:contentTypeName="Document" ma:contentTypeID="0x010100A5347FA7F93F3C40B17393C6B2C5210B" ma:contentTypeVersion="6" ma:contentTypeDescription="Create a new document." ma:contentTypeScope="" ma:versionID="cc8f0772f969e9e5d7cf78b61d7b8683">
  <xsd:schema xmlns:xsd="http://www.w3.org/2001/XMLSchema" xmlns:xs="http://www.w3.org/2001/XMLSchema" xmlns:p="http://schemas.microsoft.com/office/2006/metadata/properties" xmlns:ns2="BF54FD0B-3D87-4C3F-81E2-4E70582B33CC" targetNamespace="http://schemas.microsoft.com/office/2006/metadata/properties" ma:root="true" ma:fieldsID="900e7c5bf6288a6581b8e1f683d77de9" ns2:_="">
    <xsd:import namespace="BF54FD0B-3D87-4C3F-81E2-4E70582B33CC"/>
    <xsd:element name="properties">
      <xsd:complexType>
        <xsd:sequence>
          <xsd:element name="documentManagement">
            <xsd:complexType>
              <xsd:all>
                <xsd:element ref="ns2:Topic"/>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54FD0B-3D87-4C3F-81E2-4E70582B33CC" elementFormDefault="qualified">
    <xsd:import namespace="http://schemas.microsoft.com/office/2006/documentManagement/types"/>
    <xsd:import namespace="http://schemas.microsoft.com/office/infopath/2007/PartnerControls"/>
    <xsd:element name="Topic" ma:index="8" ma:displayName="Topic" ma:format="Dropdown" ma:internalName="Topic">
      <xsd:simpleType>
        <xsd:restriction base="dms:Choice">
          <xsd:enumeration value="Agenda"/>
          <xsd:enumeration value="Applications"/>
          <xsd:enumeration value="Budget"/>
          <xsd:enumeration value="Communications: External"/>
          <xsd:enumeration value="Communications: Internal"/>
          <xsd:enumeration value="Conference Committee Meetings"/>
          <xsd:enumeration value="Content: Call for Papers"/>
          <xsd:enumeration value="Content: Editorial Review Board"/>
          <xsd:enumeration value="Content: Executive Program"/>
          <xsd:enumeration value="Content: Paper Management"/>
          <xsd:enumeration value="Content: Schedule"/>
          <xsd:enumeration value="Content: Speaker Agreements"/>
          <xsd:enumeration value="Images/Ads"/>
          <xsd:enumeration value="Logistics: Catering"/>
          <xsd:enumeration value="Logistics: General"/>
          <xsd:enumeration value="Logistics: Space Planning"/>
          <xsd:enumeration value="Marketing"/>
          <xsd:enumeration value="Phone Numbers"/>
          <xsd:enumeration value="Photos"/>
          <xsd:enumeration value="Registration"/>
          <xsd:enumeration value="Signage"/>
          <xsd:enumeration value="Social Media"/>
          <xsd:enumeration value="Sponsorships"/>
          <xsd:enumeration value="Staffing"/>
          <xsd:enumeration value="Student/Faculty Programs"/>
          <xsd:enumeration value="Survey"/>
          <xsd:enumeration value="Team Meetings"/>
          <xsd:enumeration value="The Quad"/>
          <xsd:enumeration value="Timelin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b:Source>
    <b:Tag>Aja16</b:Tag>
    <b:SourceType>ConferenceProceedings</b:SourceType>
    <b:Guid>{0D4CD996-B9BA-4024-9A34-7D95C70D0ABA}</b:Guid>
    <b:Title>Adding Statistics and Text to the Panel Graphs using INSET option in PROC SGPANEL</b:Title>
    <b:Year>2016</b:Year>
    <b:Publisher>PharmaSUG</b:Publisher>
    <b:Author>
      <b:Author>
        <b:NameList>
          <b:Person>
            <b:Last>Gupta</b:Last>
            <b:First>Ajay</b:First>
          </b:Person>
        </b:NameList>
      </b:Author>
    </b:Author>
    <b:URL>https://www.pharmasug.org/proceedings/2016/QT/PharmaSUG-2016-QT07.pdf</b:URL>
    <b:YearAccessed>2023</b:YearAccessed>
    <b:MonthAccessed>Dec</b:MonthAccessed>
    <b:RefOrder>1</b:RefOrder>
  </b:Source>
  <b:Source>
    <b:Tag>SAS23</b:Tag>
    <b:SourceType>InternetSite</b:SourceType>
    <b:Guid>{84D08DC5-8689-43C7-926E-81CA4CA0B57A}</b:Guid>
    <b:Title>SGPLOT Procedure</b:Title>
    <b:Year>2023</b:Year>
    <b:YearAccessed>2023</b:YearAccessed>
    <b:URL>https://documentation.sas.com/doc/en/pgmsascdc/9.4_3.5/grstatproc/n0yjdd910dh59zn1toodgupaj4v9.htm</b:URL>
    <b:Author>
      <b:Author>
        <b:Corporate>SAS Institute Inc.</b:Corporate>
      </b:Author>
    </b:Author>
    <b:InternetSiteTitle>SAS® 9.4 and SAS® Viya® 3.5 Programming Documentation</b:InternetSiteTitle>
    <b:Month>Jul</b:Month>
    <b:Day>19</b:Day>
    <b:MonthAccessed>Dec</b:MonthAccessed>
    <b:RefOrder>2</b:RefOrder>
  </b:Source>
  <b:Source>
    <b:Tag>SAS231</b:Tag>
    <b:SourceType>InternetSite</b:SourceType>
    <b:Guid>{9F265BF0-99AE-45CB-A2A4-2E33D5714EDD}</b:Guid>
    <b:Author>
      <b:Author>
        <b:Corporate>SAS Institute Inc.</b:Corporate>
      </b:Author>
    </b:Author>
    <b:Title>SAS® 9.4 and SAS® Viya® 3.5 Programming Documentation</b:Title>
    <b:InternetSiteTitle>ENTRYTITLE Statement</b:InternetSiteTitle>
    <b:Year>2023</b:Year>
    <b:Month>Jul</b:Month>
    <b:Day>19</b:Day>
    <b:URL>https://documentation.sas.com/doc/en/pgmsascdc/9.4_3.5/grstatgraph/n0zp1mg0ard2dan17sohm8jb773n.htm</b:URL>
    <b:YearAccessed>2023</b:YearAccessed>
    <b:MonthAccessed>Dec</b:MonthAccessed>
    <b:RefOrder>3</b:RefOrder>
  </b:Source>
  <b:Source>
    <b:Tag>SAS232</b:Tag>
    <b:SourceType>InternetSite</b:SourceType>
    <b:Guid>{C66DAB16-9A82-44D7-B872-D207FC2DA6B0}</b:Guid>
    <b:Author>
      <b:Author>
        <b:Corporate>SAS Institute Inc.</b:Corporate>
      </b:Author>
    </b:Author>
    <b:Title>SAS® 9.4 and SAS® Viya® 3.5 Programming Documentation</b:Title>
    <b:InternetSiteTitle>DRAWTEXT Statement</b:InternetSiteTitle>
    <b:Year>2023</b:Year>
    <b:Month>Jul</b:Month>
    <b:Day>19</b:Day>
    <b:URL>https://documentation.sas.com/doc/en/pgmsascdc/9.4_3.5/grstatgraph/n0mngqruucae70n17d07ugtknu3g.htm#n1p67wdoi189fkn16c8vkq1wnqzp</b:URL>
    <b:YearAccessed>2023</b:YearAccessed>
    <b:MonthAccessed>Dec</b:MonthAccessed>
    <b:RefOrder>4</b:RefOrder>
  </b:Source>
  <b:Source>
    <b:Tag>SAS233</b:Tag>
    <b:SourceType>InternetSite</b:SourceType>
    <b:Guid>{03865459-6DEC-4A12-B4B8-B9D5BF33374A}</b:Guid>
    <b:Author>
      <b:Author>
        <b:Corporate>SAS Institute Inc.</b:Corporate>
      </b:Author>
    </b:Author>
    <b:Title>SAS® 9.4 and SAS® Viya® 3.5 Programming Documentation</b:Title>
    <b:InternetSiteTitle>About the Drawing Space and Drawing Units</b:InternetSiteTitle>
    <b:Year>2023</b:Year>
    <b:Month>Jul</b:Month>
    <b:Day>19</b:Day>
    <b:URL>https://documentation.sas.com/doc/en/pgmsascdc/9.4_3.5/grstatgraph/n1jn4duv8s510xn1y2nlbefm0p46.htm</b:URL>
    <b:YearAccessed>2023</b:YearAccessed>
    <b:MonthAccessed>Dec</b:MonthAccessed>
    <b:RefOrder>5</b:RefOrder>
  </b:Source>
</b:Sources>
</file>

<file path=customXml/itemProps1.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 ds:uri="BF54FD0B-3D87-4C3F-81E2-4E70582B33CC"/>
  </ds:schemaRefs>
</ds:datastoreItem>
</file>

<file path=customXml/itemProps2.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3.xml><?xml version="1.0" encoding="utf-8"?>
<ds:datastoreItem xmlns:ds="http://schemas.openxmlformats.org/officeDocument/2006/customXml" ds:itemID="{6CE4C0B8-BC43-4AE2-9E27-8463747946A3}">
  <ds:schemaRefs>
    <ds:schemaRef ds:uri="http://schemas.microsoft.com/office/2006/metadata/customXsn"/>
  </ds:schemaRefs>
</ds:datastoreItem>
</file>

<file path=customXml/itemProps4.xml><?xml version="1.0" encoding="utf-8"?>
<ds:datastoreItem xmlns:ds="http://schemas.openxmlformats.org/officeDocument/2006/customXml" ds:itemID="{63B21E11-08DA-4080-80A7-E19266E11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54FD0B-3D87-4C3F-81E2-4E70582B33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2C5562B-90E5-4302-AC02-6F6B0ABDC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PharmaSUG2024_Paper_Template.dotx</Template>
  <TotalTime>34</TotalTime>
  <Pages>5</Pages>
  <Words>282</Words>
  <Characters>1612</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inVentiv Health</Company>
  <LinksUpToDate>false</LinksUpToDate>
  <CharactersWithSpaces>1891</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Richann Watson</dc:creator>
  <cp:keywords/>
  <dc:description/>
  <cp:lastModifiedBy>Richann Watson</cp:lastModifiedBy>
  <cp:revision>22</cp:revision>
  <cp:lastPrinted>2014-08-01T19:07:00Z</cp:lastPrinted>
  <dcterms:created xsi:type="dcterms:W3CDTF">2024-01-24T15:56:00Z</dcterms:created>
  <dcterms:modified xsi:type="dcterms:W3CDTF">2024-03-09T06:57:00Z</dcterms:modified>
  <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0x010100A5347FA7F93F3C40B17393C6B2C5210B</vt:lpwstr>
  </property>
</Properties>
</file>